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5A79D6" w:rsidRPr="005A79D6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E858EC" w:rsidRPr="00E858EC">
        <w:rPr>
          <w:rFonts w:asciiTheme="minorEastAsia" w:hAnsiTheme="minorEastAsia" w:hint="eastAsia"/>
          <w:sz w:val="28"/>
          <w:szCs w:val="28"/>
          <w:u w:val="single"/>
        </w:rPr>
        <w:t>土木实验室布线及图书馆灯具维修项目</w:t>
      </w:r>
      <w:bookmarkStart w:id="0" w:name="_GoBack"/>
      <w:bookmarkEnd w:id="0"/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5A79D6" w:rsidRDefault="005A79D6">
      <w:pPr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D9" w:rsidRDefault="004E67D9" w:rsidP="000E7B66">
      <w:r>
        <w:separator/>
      </w:r>
    </w:p>
  </w:endnote>
  <w:endnote w:type="continuationSeparator" w:id="0">
    <w:p w:rsidR="004E67D9" w:rsidRDefault="004E67D9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D9" w:rsidRDefault="004E67D9" w:rsidP="000E7B66">
      <w:r>
        <w:separator/>
      </w:r>
    </w:p>
  </w:footnote>
  <w:footnote w:type="continuationSeparator" w:id="0">
    <w:p w:rsidR="004E67D9" w:rsidRDefault="004E67D9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4E67D9"/>
    <w:rsid w:val="005A79D6"/>
    <w:rsid w:val="005C69E6"/>
    <w:rsid w:val="005D74D3"/>
    <w:rsid w:val="005E2024"/>
    <w:rsid w:val="005E7038"/>
    <w:rsid w:val="006228ED"/>
    <w:rsid w:val="00680900"/>
    <w:rsid w:val="006A07CC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3535B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C25C08"/>
    <w:rsid w:val="00C962E8"/>
    <w:rsid w:val="00CA70F4"/>
    <w:rsid w:val="00CB53E0"/>
    <w:rsid w:val="00D0533E"/>
    <w:rsid w:val="00D50334"/>
    <w:rsid w:val="00D8680B"/>
    <w:rsid w:val="00DB327F"/>
    <w:rsid w:val="00DC0AAC"/>
    <w:rsid w:val="00DE1196"/>
    <w:rsid w:val="00E02DC0"/>
    <w:rsid w:val="00E7712E"/>
    <w:rsid w:val="00E858EC"/>
    <w:rsid w:val="00EC19DB"/>
    <w:rsid w:val="00EE4609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china</cp:lastModifiedBy>
  <cp:revision>40</cp:revision>
  <cp:lastPrinted>2018-06-01T01:55:00Z</cp:lastPrinted>
  <dcterms:created xsi:type="dcterms:W3CDTF">2016-04-08T01:40:00Z</dcterms:created>
  <dcterms:modified xsi:type="dcterms:W3CDTF">2019-07-15T01:53:00Z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