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hint="eastAsia" w:ascii="宋体" w:eastAsiaTheme="minorEastAsia"/>
          <w:b/>
          <w:sz w:val="32"/>
          <w:szCs w:val="32"/>
          <w:lang w:eastAsia="zh-CN"/>
        </w:rPr>
      </w:pPr>
      <w:r>
        <w:rPr>
          <w:rFonts w:hint="eastAsia" w:asciiTheme="minorEastAsia" w:hAnsiTheme="minorEastAsia"/>
          <w:b/>
          <w:sz w:val="32"/>
          <w:szCs w:val="32"/>
        </w:rPr>
        <w:t>河北水利电力学院</w:t>
      </w:r>
      <w:r>
        <w:rPr>
          <w:rFonts w:hint="eastAsia" w:ascii="宋体" w:hAnsi="宋体" w:cs="宋体"/>
          <w:b/>
          <w:bCs/>
          <w:kern w:val="0"/>
          <w:sz w:val="32"/>
          <w:szCs w:val="32"/>
          <w:lang w:val="en-US" w:eastAsia="zh-CN" w:bidi="ar"/>
        </w:rPr>
        <w:t>防疫</w:t>
      </w:r>
      <w:r>
        <w:rPr>
          <w:rFonts w:hint="eastAsia" w:ascii="宋体" w:hAnsi="宋体" w:cs="宋体"/>
          <w:b/>
          <w:bCs/>
          <w:kern w:val="0"/>
          <w:sz w:val="32"/>
          <w:szCs w:val="32"/>
          <w:lang w:bidi="ar"/>
        </w:rPr>
        <w:t>物资采购项目</w:t>
      </w:r>
      <w:r>
        <w:rPr>
          <w:rFonts w:hint="eastAsia" w:asciiTheme="minorEastAsia" w:hAnsiTheme="minorEastAsia"/>
          <w:b/>
          <w:sz w:val="32"/>
          <w:szCs w:val="32"/>
        </w:rPr>
        <w:t>询价文件</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三</w:t>
      </w:r>
      <w:r>
        <w:rPr>
          <w:rFonts w:hint="eastAsia" w:asciiTheme="minorEastAsia" w:hAnsiTheme="minorEastAsia"/>
          <w:b/>
          <w:sz w:val="32"/>
          <w:szCs w:val="32"/>
          <w:lang w:eastAsia="zh-CN"/>
        </w:rPr>
        <w:t>）</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防疫</w:t>
      </w:r>
      <w:r>
        <w:rPr>
          <w:rFonts w:hint="eastAsia" w:asciiTheme="minorEastAsia" w:hAnsiTheme="minorEastAsia"/>
          <w:sz w:val="24"/>
          <w:szCs w:val="24"/>
        </w:rPr>
        <w:t>物资采购项目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三</w:t>
      </w:r>
      <w:r>
        <w:rPr>
          <w:rFonts w:hint="eastAsia" w:asciiTheme="minorEastAsia" w:hAnsiTheme="minorEastAsia"/>
          <w:sz w:val="24"/>
          <w:szCs w:val="24"/>
          <w:lang w:eastAsia="zh-CN"/>
        </w:rPr>
        <w:t>）</w:t>
      </w:r>
    </w:p>
    <w:p>
      <w:pPr>
        <w:pStyle w:val="11"/>
        <w:numPr>
          <w:ilvl w:val="0"/>
          <w:numId w:val="1"/>
        </w:numPr>
        <w:spacing w:line="480" w:lineRule="auto"/>
        <w:ind w:left="720" w:leftChars="0" w:hanging="720" w:firstLineChars="0"/>
        <w:jc w:val="left"/>
        <w:rPr>
          <w:rFonts w:hint="eastAsia" w:asciiTheme="minorEastAsia" w:hAnsiTheme="minorEastAsia"/>
          <w:b/>
          <w:sz w:val="24"/>
          <w:szCs w:val="24"/>
        </w:rPr>
      </w:pP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pPr w:leftFromText="180" w:rightFromText="180" w:vertAnchor="text" w:horzAnchor="page" w:tblpX="190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7"/>
        <w:gridCol w:w="1183"/>
        <w:gridCol w:w="273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w:t>
            </w:r>
          </w:p>
        </w:tc>
        <w:tc>
          <w:tcPr>
            <w:tcW w:w="1486"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N95口罩</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50000</w:t>
            </w:r>
          </w:p>
        </w:tc>
        <w:tc>
          <w:tcPr>
            <w:tcW w:w="2731" w:type="dxa"/>
            <w:noWrap w:val="0"/>
            <w:vAlign w:val="center"/>
          </w:tcPr>
          <w:p>
            <w:pPr>
              <w:jc w:val="left"/>
              <w:rPr>
                <w:rFonts w:hint="default"/>
                <w:sz w:val="24"/>
                <w:szCs w:val="24"/>
                <w:vertAlign w:val="baseline"/>
                <w:lang w:val="en-US" w:eastAsia="zh-CN"/>
              </w:rPr>
            </w:pPr>
            <w:r>
              <w:rPr>
                <w:rFonts w:hint="default"/>
                <w:sz w:val="24"/>
                <w:szCs w:val="24"/>
                <w:vertAlign w:val="baseline"/>
                <w:lang w:val="en-US" w:eastAsia="zh-CN"/>
              </w:rPr>
              <w:t>N95医用防护口罩，医用灭菌，每片独立包装</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303" w:type="dxa"/>
            <w:gridSpan w:val="5"/>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总计：75000元(柒万伍仟元整)</w:t>
            </w:r>
          </w:p>
        </w:tc>
      </w:tr>
    </w:tbl>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具有独立承担民事责任的能力；</w:t>
      </w:r>
    </w:p>
    <w:p>
      <w:pPr>
        <w:widowControl/>
        <w:numPr>
          <w:numId w:val="0"/>
        </w:numPr>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ascii="宋体" w:hAnsi="宋体" w:eastAsia="宋体" w:cs="宋体"/>
          <w:kern w:val="0"/>
          <w:sz w:val="24"/>
          <w:szCs w:val="24"/>
        </w:rPr>
        <w:t>法律、行政法规规定的其他条件。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所供货物必须达到国家相应质量标准</w:t>
      </w:r>
    </w:p>
    <w:p>
      <w:pPr>
        <w:widowControl/>
        <w:spacing w:line="48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(5)自签订合同之日起5日内送货。</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Theme="minorEastAsia" w:hAnsiTheme="minorEastAsia"/>
          <w:sz w:val="24"/>
          <w:szCs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OWRmNjkwZjk1YjViNmE5NTNhYTk1NjFkMGEzN2YifQ=="/>
  </w:docVars>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0B2913C5"/>
    <w:rsid w:val="15ED5DD4"/>
    <w:rsid w:val="26B13202"/>
    <w:rsid w:val="508C5576"/>
    <w:rsid w:val="533D5AE3"/>
    <w:rsid w:val="612F102E"/>
    <w:rsid w:val="68CE18A4"/>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2</Pages>
  <Words>559</Words>
  <Characters>574</Characters>
  <Lines>5</Lines>
  <Paragraphs>1</Paragraphs>
  <TotalTime>20</TotalTime>
  <ScaleCrop>false</ScaleCrop>
  <LinksUpToDate>false</LinksUpToDate>
  <CharactersWithSpaces>784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Administrator</cp:lastModifiedBy>
  <cp:lastPrinted>2021-11-17T01:19:00Z</cp:lastPrinted>
  <dcterms:modified xsi:type="dcterms:W3CDTF">2022-05-03T00:52:55Z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C88939BED4B148AAA5EF8C85A8BAA1E0</vt:lpwstr>
  </property>
</Properties>
</file>